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C12D1" w14:textId="77777777" w:rsidR="0097073E" w:rsidRDefault="0097073E" w:rsidP="0094000F">
      <w:pPr>
        <w:ind w:left="96" w:firstLine="34"/>
      </w:pPr>
    </w:p>
    <w:p w14:paraId="19E0792B" w14:textId="480C7274" w:rsidR="00A84733" w:rsidRPr="008311F1" w:rsidRDefault="00A84733" w:rsidP="00FF05B2">
      <w:pPr>
        <w:ind w:left="96" w:firstLine="34"/>
        <w:rPr>
          <w:rFonts w:ascii="Roboto" w:hAnsi="Roboto" w:cs="Arial"/>
          <w:b/>
          <w:iCs/>
          <w:noProof/>
          <w:sz w:val="18"/>
          <w:szCs w:val="18"/>
          <w:shd w:val="clear" w:color="auto" w:fill="FFFFFF"/>
          <w:lang w:eastAsia="it-IT"/>
        </w:rPr>
      </w:pPr>
    </w:p>
    <w:tbl>
      <w:tblPr>
        <w:tblStyle w:val="Grigliatabella"/>
        <w:tblpPr w:leftFromText="141" w:rightFromText="141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"/>
      </w:tblGrid>
      <w:tr w:rsidR="009145E6" w:rsidRPr="008311F1" w14:paraId="0C5E903B" w14:textId="77777777" w:rsidTr="00F12218">
        <w:trPr>
          <w:cantSplit/>
          <w:trHeight w:val="13256"/>
        </w:trPr>
        <w:tc>
          <w:tcPr>
            <w:tcW w:w="499" w:type="dxa"/>
            <w:textDirection w:val="btLr"/>
          </w:tcPr>
          <w:p w14:paraId="63877635" w14:textId="77777777" w:rsidR="009145E6" w:rsidRDefault="009145E6" w:rsidP="009145E6">
            <w:pPr>
              <w:ind w:left="96" w:right="113" w:firstLine="34"/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</w:pPr>
          </w:p>
          <w:p w14:paraId="5F52F3C4" w14:textId="1E7E04B6" w:rsidR="009145E6" w:rsidRPr="009145E6" w:rsidRDefault="009145E6" w:rsidP="009145E6">
            <w:pPr>
              <w:ind w:left="96" w:right="113" w:firstLine="34"/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</w:pPr>
            <w:r w:rsidRPr="009145E6"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CF 92023710228 – 38012 Predaia (TN) – Fraz. Taio – P.zza San Vittore, 3 – Tel. 0463 402898 – </w:t>
            </w:r>
            <w:hyperlink r:id="rId8" w:history="1">
              <w:r w:rsidRPr="009145E6">
                <w:rPr>
                  <w:rFonts w:ascii="Roboto" w:hAnsi="Roboto"/>
                  <w:sz w:val="14"/>
                  <w:szCs w:val="14"/>
                  <w:lang w:eastAsia="it-IT"/>
                </w:rPr>
                <w:t>info@fondazionecrvaldinon.it</w:t>
              </w:r>
            </w:hyperlink>
            <w:r w:rsidRPr="009145E6"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 – </w:t>
            </w:r>
            <w:hyperlink r:id="rId9" w:history="1">
              <w:r w:rsidRPr="009F1F4E">
                <w:rPr>
                  <w:rFonts w:ascii="Roboto" w:hAnsi="Roboto" w:cs="Arial"/>
                  <w:b/>
                  <w:iCs/>
                  <w:noProof/>
                  <w:sz w:val="14"/>
                  <w:szCs w:val="14"/>
                  <w:shd w:val="clear" w:color="auto" w:fill="FFFFFF"/>
                  <w:lang w:eastAsia="it-IT"/>
                </w:rPr>
                <w:t>www.fondazionecrvaldinon.it</w:t>
              </w:r>
            </w:hyperlink>
            <w:r w:rsidRPr="009F1F4E">
              <w:rPr>
                <w:rFonts w:ascii="Roboto" w:hAnsi="Roboto" w:cs="Arial"/>
                <w:b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 </w:t>
            </w:r>
            <w:r w:rsidRPr="009145E6"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  </w:t>
            </w:r>
            <w:r w:rsidRPr="009145E6">
              <w:rPr>
                <w:noProof/>
                <w:sz w:val="14"/>
                <w:szCs w:val="14"/>
                <w:lang w:eastAsia="it-IT"/>
              </w:rPr>
              <w:drawing>
                <wp:anchor distT="0" distB="0" distL="144145" distR="144145" simplePos="0" relativeHeight="251659264" behindDoc="0" locked="1" layoutInCell="1" allowOverlap="1" wp14:anchorId="22CFDBBC" wp14:editId="69207D91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12700</wp:posOffset>
                  </wp:positionV>
                  <wp:extent cx="179705" cy="1797050"/>
                  <wp:effectExtent l="0" t="0" r="0" b="0"/>
                  <wp:wrapSquare wrapText="bothSides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97" b="73119"/>
                          <a:stretch/>
                        </pic:blipFill>
                        <pic:spPr bwMode="auto">
                          <a:xfrm>
                            <a:off x="0" y="0"/>
                            <a:ext cx="179705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0855A5" w14:textId="644E78C2" w:rsidR="008311F1" w:rsidRPr="00676AD3" w:rsidRDefault="00676AD3" w:rsidP="00676AD3">
      <w:pPr>
        <w:jc w:val="center"/>
        <w:rPr>
          <w:rFonts w:ascii="Roboto" w:hAnsi="Roboto" w:cs="Arial"/>
          <w:b/>
          <w:bCs/>
          <w:color w:val="00B0F0"/>
          <w:sz w:val="32"/>
          <w:szCs w:val="32"/>
          <w:lang w:eastAsia="it-IT"/>
        </w:rPr>
      </w:pPr>
      <w:r w:rsidRPr="00676AD3">
        <w:rPr>
          <w:rFonts w:ascii="Roboto" w:hAnsi="Roboto" w:cs="Arial"/>
          <w:b/>
          <w:bCs/>
          <w:color w:val="00B0F0"/>
          <w:sz w:val="32"/>
          <w:szCs w:val="32"/>
          <w:lang w:eastAsia="it-IT"/>
        </w:rPr>
        <w:t>ULTIMO EVENTO “ACCADUEO”</w:t>
      </w:r>
    </w:p>
    <w:p w14:paraId="57F6B2F6" w14:textId="46FD951A" w:rsidR="00676AD3" w:rsidRPr="00676AD3" w:rsidRDefault="00676AD3" w:rsidP="00676AD3">
      <w:pPr>
        <w:jc w:val="center"/>
        <w:rPr>
          <w:rFonts w:ascii="Roboto" w:hAnsi="Roboto" w:cs="Arial"/>
          <w:b/>
          <w:bCs/>
          <w:color w:val="538135" w:themeColor="accent6" w:themeShade="BF"/>
          <w:sz w:val="32"/>
          <w:szCs w:val="32"/>
          <w:lang w:eastAsia="it-IT"/>
        </w:rPr>
      </w:pPr>
      <w:r w:rsidRPr="00676AD3">
        <w:rPr>
          <w:rFonts w:ascii="Roboto" w:hAnsi="Roboto" w:cs="Arial"/>
          <w:b/>
          <w:bCs/>
          <w:color w:val="538135" w:themeColor="accent6" w:themeShade="BF"/>
          <w:sz w:val="32"/>
          <w:szCs w:val="32"/>
          <w:lang w:eastAsia="it-IT"/>
        </w:rPr>
        <w:t xml:space="preserve">Con super ospiti Stefano Mancuso e “The Quartetto </w:t>
      </w:r>
      <w:proofErr w:type="spellStart"/>
      <w:r w:rsidRPr="00676AD3">
        <w:rPr>
          <w:rFonts w:ascii="Roboto" w:hAnsi="Roboto" w:cs="Arial"/>
          <w:b/>
          <w:bCs/>
          <w:color w:val="538135" w:themeColor="accent6" w:themeShade="BF"/>
          <w:sz w:val="32"/>
          <w:szCs w:val="32"/>
          <w:lang w:eastAsia="it-IT"/>
        </w:rPr>
        <w:t>Euphoria</w:t>
      </w:r>
      <w:proofErr w:type="spellEnd"/>
      <w:r w:rsidRPr="00676AD3">
        <w:rPr>
          <w:rFonts w:ascii="Roboto" w:hAnsi="Roboto" w:cs="Arial"/>
          <w:b/>
          <w:bCs/>
          <w:color w:val="538135" w:themeColor="accent6" w:themeShade="BF"/>
          <w:sz w:val="32"/>
          <w:szCs w:val="32"/>
          <w:lang w:eastAsia="it-IT"/>
        </w:rPr>
        <w:t>”</w:t>
      </w:r>
      <w:r>
        <w:rPr>
          <w:rFonts w:ascii="Roboto" w:hAnsi="Roboto" w:cs="Arial"/>
          <w:b/>
          <w:bCs/>
          <w:color w:val="538135" w:themeColor="accent6" w:themeShade="BF"/>
          <w:sz w:val="32"/>
          <w:szCs w:val="32"/>
          <w:lang w:eastAsia="it-IT"/>
        </w:rPr>
        <w:t xml:space="preserve"> p</w:t>
      </w:r>
      <w:r w:rsidRPr="00676AD3">
        <w:rPr>
          <w:rFonts w:ascii="Roboto" w:hAnsi="Roboto" w:cs="Arial"/>
          <w:b/>
          <w:bCs/>
          <w:color w:val="538135" w:themeColor="accent6" w:themeShade="BF"/>
          <w:sz w:val="32"/>
          <w:szCs w:val="32"/>
          <w:lang w:eastAsia="it-IT"/>
        </w:rPr>
        <w:t>er parlare di “acqua e vino” ma anche di cambiamento climatico, di esondazioni, cooperazione, territorio e fiume Noce.</w:t>
      </w:r>
    </w:p>
    <w:p w14:paraId="441E4797" w14:textId="77777777" w:rsidR="00676AD3" w:rsidRDefault="00676AD3" w:rsidP="00676AD3">
      <w:pPr>
        <w:jc w:val="center"/>
        <w:rPr>
          <w:rFonts w:ascii="Roboto" w:hAnsi="Roboto" w:cs="Arial"/>
          <w:b/>
          <w:bCs/>
          <w:lang w:eastAsia="it-IT"/>
        </w:rPr>
      </w:pPr>
    </w:p>
    <w:p w14:paraId="0C5CF810" w14:textId="0260581F" w:rsidR="00676AD3" w:rsidRDefault="00676AD3" w:rsidP="00676AD3">
      <w:pPr>
        <w:jc w:val="center"/>
        <w:rPr>
          <w:rFonts w:ascii="Roboto" w:hAnsi="Roboto" w:cs="Arial"/>
          <w:b/>
          <w:bCs/>
          <w:lang w:eastAsia="it-IT"/>
        </w:rPr>
      </w:pPr>
      <w:r>
        <w:rPr>
          <w:rFonts w:ascii="Roboto" w:hAnsi="Roboto" w:cs="Arial"/>
          <w:b/>
          <w:bCs/>
          <w:lang w:eastAsia="it-IT"/>
        </w:rPr>
        <w:t>Venerdì 8 e sabato 9 novembre 2024</w:t>
      </w:r>
    </w:p>
    <w:p w14:paraId="2B9323C8" w14:textId="4FF6B684" w:rsidR="00676AD3" w:rsidRDefault="00676AD3" w:rsidP="00676AD3">
      <w:pPr>
        <w:jc w:val="center"/>
        <w:rPr>
          <w:rFonts w:ascii="Roboto" w:hAnsi="Roboto" w:cs="Arial"/>
          <w:b/>
          <w:bCs/>
          <w:lang w:eastAsia="it-IT"/>
        </w:rPr>
      </w:pPr>
      <w:r>
        <w:rPr>
          <w:rFonts w:ascii="Roboto" w:hAnsi="Roboto" w:cs="Arial"/>
          <w:b/>
          <w:bCs/>
          <w:lang w:eastAsia="it-IT"/>
        </w:rPr>
        <w:t>Cantina Rotaliana – Mezzolombardo (TN).</w:t>
      </w:r>
    </w:p>
    <w:p w14:paraId="40C7E1D0" w14:textId="77777777" w:rsidR="00676AD3" w:rsidRDefault="00676AD3" w:rsidP="00676AD3">
      <w:pPr>
        <w:jc w:val="center"/>
        <w:rPr>
          <w:rFonts w:ascii="Roboto" w:hAnsi="Roboto" w:cs="Arial"/>
          <w:b/>
          <w:bCs/>
          <w:lang w:eastAsia="it-IT"/>
        </w:rPr>
      </w:pPr>
    </w:p>
    <w:p w14:paraId="4D835682" w14:textId="77777777" w:rsidR="00676AD3" w:rsidRPr="00676AD3" w:rsidRDefault="00676AD3" w:rsidP="00676AD3">
      <w:pPr>
        <w:jc w:val="center"/>
        <w:rPr>
          <w:rFonts w:ascii="Roboto" w:hAnsi="Roboto" w:cs="Arial"/>
          <w:b/>
          <w:bCs/>
          <w:lang w:eastAsia="it-IT"/>
        </w:rPr>
      </w:pPr>
    </w:p>
    <w:p w14:paraId="428ECE5D" w14:textId="5BCEA9C3" w:rsidR="00676AD3" w:rsidRP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 w:rsidRPr="00676AD3">
        <w:rPr>
          <w:rFonts w:ascii="Roboto Light" w:hAnsi="Roboto Light"/>
          <w:color w:val="000000"/>
          <w:sz w:val="22"/>
          <w:szCs w:val="22"/>
        </w:rPr>
        <w:t>Si svolge in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Piana Rotaliana a Mezzolombardo</w:t>
      </w:r>
      <w:r w:rsidRPr="00676AD3">
        <w:rPr>
          <w:rFonts w:ascii="Roboto Light" w:hAnsi="Roboto Light"/>
          <w:color w:val="000000"/>
          <w:sz w:val="22"/>
          <w:szCs w:val="22"/>
        </w:rPr>
        <w:t>, questa volta, l'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ultimo evento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del format biennale "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ACCAdueO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>. L'acqua in formula sciolta". Ideato da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Fondazione Cassa Rurale Val di Non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e sostenuto da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Cassa Rurale Val di Non - Rotaliana e Giovo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e da varie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realtà private e pubbliche del territorio</w:t>
      </w:r>
      <w:r w:rsidRPr="00676AD3">
        <w:rPr>
          <w:rFonts w:ascii="Roboto Light" w:hAnsi="Roboto Light"/>
          <w:color w:val="000000"/>
          <w:sz w:val="22"/>
          <w:szCs w:val="22"/>
        </w:rPr>
        <w:t xml:space="preserve">, giunge alla sua conclusione dopo aver trattato </w:t>
      </w:r>
      <w:r>
        <w:rPr>
          <w:rFonts w:ascii="Roboto Light" w:hAnsi="Roboto Light"/>
          <w:color w:val="000000"/>
          <w:sz w:val="22"/>
          <w:szCs w:val="22"/>
        </w:rPr>
        <w:t>il tema della</w:t>
      </w:r>
      <w:r w:rsidRPr="00676AD3">
        <w:rPr>
          <w:rFonts w:ascii="Roboto Light" w:hAnsi="Roboto Light"/>
          <w:color w:val="000000"/>
          <w:sz w:val="22"/>
          <w:szCs w:val="22"/>
        </w:rPr>
        <w:t xml:space="preserve"> risorsa idrica </w:t>
      </w:r>
      <w:r>
        <w:rPr>
          <w:rFonts w:ascii="Roboto Light" w:hAnsi="Roboto Light"/>
          <w:color w:val="000000"/>
          <w:sz w:val="22"/>
          <w:szCs w:val="22"/>
        </w:rPr>
        <w:t>da svariati punti di vista</w:t>
      </w:r>
      <w:r w:rsidRPr="00676AD3">
        <w:rPr>
          <w:rFonts w:ascii="Roboto Light" w:hAnsi="Roboto Light"/>
          <w:color w:val="000000"/>
          <w:sz w:val="22"/>
          <w:szCs w:val="22"/>
        </w:rPr>
        <w:t>, in suggestive location della Val di Non e della confinante Val di Sole e con ospiti di rilievo nel panorama scientifico, giornalistico, artistico, agricolo ed istituzionale per citare alcuni dei settori coinvolti.</w:t>
      </w:r>
    </w:p>
    <w:p w14:paraId="7B8F9CEC" w14:textId="01DDFBE6" w:rsidR="00676AD3" w:rsidRP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 w:rsidRPr="00676AD3">
        <w:rPr>
          <w:rFonts w:ascii="Roboto Light" w:hAnsi="Roboto Light"/>
          <w:color w:val="000000"/>
          <w:sz w:val="22"/>
          <w:szCs w:val="22"/>
        </w:rPr>
        <w:t>Si parte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venerdì 8 novembre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BC4B53">
        <w:rPr>
          <w:rFonts w:ascii="Roboto Light" w:hAnsi="Roboto Light"/>
          <w:b/>
          <w:bCs/>
          <w:color w:val="000000"/>
          <w:sz w:val="22"/>
          <w:szCs w:val="22"/>
        </w:rPr>
        <w:t>alle ore 20.30</w:t>
      </w:r>
      <w:r w:rsidRPr="00676AD3">
        <w:rPr>
          <w:rFonts w:ascii="Roboto Light" w:hAnsi="Roboto Light"/>
          <w:color w:val="000000"/>
          <w:sz w:val="22"/>
          <w:szCs w:val="22"/>
        </w:rPr>
        <w:t xml:space="preserve"> presso la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Cantina Rotaliana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con la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medesima formula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dei precedenti eventi: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talk + spettacolo/performance</w:t>
      </w:r>
      <w:r>
        <w:rPr>
          <w:rStyle w:val="Enfasigrassetto"/>
          <w:rFonts w:ascii="Roboto Light" w:hAnsi="Roboto Light"/>
          <w:color w:val="000000"/>
          <w:sz w:val="22"/>
          <w:szCs w:val="22"/>
        </w:rPr>
        <w:t xml:space="preserve"> il giorno successivo</w:t>
      </w:r>
      <w:r w:rsidRPr="00676AD3">
        <w:rPr>
          <w:rFonts w:ascii="Roboto Light" w:hAnsi="Roboto Light"/>
          <w:color w:val="000000"/>
          <w:sz w:val="22"/>
          <w:szCs w:val="22"/>
        </w:rPr>
        <w:t xml:space="preserve">. </w:t>
      </w:r>
      <w:r>
        <w:rPr>
          <w:rFonts w:ascii="Roboto Light" w:hAnsi="Roboto Light"/>
          <w:color w:val="000000"/>
          <w:sz w:val="22"/>
          <w:szCs w:val="22"/>
        </w:rPr>
        <w:t xml:space="preserve">Ha risposto e aderito all’invito della Fondazione Cassa Rurale Val di Non il noto botanico, </w:t>
      </w:r>
      <w:r w:rsidRPr="00676AD3">
        <w:rPr>
          <w:rFonts w:ascii="Roboto Light" w:hAnsi="Roboto Light"/>
          <w:color w:val="000000"/>
          <w:sz w:val="22"/>
          <w:szCs w:val="22"/>
        </w:rPr>
        <w:t>saggista italiano e volto televisivo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Stefano Mancuso</w:t>
      </w:r>
      <w:r>
        <w:rPr>
          <w:rFonts w:ascii="Roboto Light" w:hAnsi="Roboto Light"/>
          <w:color w:val="000000"/>
          <w:sz w:val="22"/>
          <w:szCs w:val="22"/>
        </w:rPr>
        <w:t xml:space="preserve"> ospite principale della serata dell’8.</w:t>
      </w:r>
    </w:p>
    <w:p w14:paraId="4F841374" w14:textId="6C770A15" w:rsidR="00676AD3" w:rsidRP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 w:rsidRPr="00676AD3">
        <w:rPr>
          <w:rFonts w:ascii="Roboto Light" w:hAnsi="Roboto Light"/>
          <w:color w:val="000000"/>
          <w:sz w:val="22"/>
          <w:szCs w:val="22"/>
        </w:rPr>
        <w:t>Con lui, parleranno di "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Acqua e vino</w:t>
      </w:r>
      <w:r w:rsidRPr="00676AD3">
        <w:rPr>
          <w:rFonts w:ascii="Roboto Light" w:hAnsi="Roboto Light"/>
          <w:color w:val="000000"/>
          <w:sz w:val="22"/>
          <w:szCs w:val="22"/>
        </w:rPr>
        <w:t>" e del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cambiamento climatico, esondazioni, cooperazione, territorio e fiume Noce</w:t>
      </w:r>
      <w:r w:rsidRPr="00676AD3">
        <w:rPr>
          <w:rFonts w:ascii="Roboto Light" w:hAnsi="Roboto Light"/>
          <w:color w:val="000000"/>
          <w:sz w:val="22"/>
          <w:szCs w:val="22"/>
        </w:rPr>
        <w:t>, il Dirigente del Trasferimento Tecnologico della Fondazione Edmund Mach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Maurizio Bottura</w:t>
      </w:r>
      <w:r w:rsidRPr="00676AD3">
        <w:rPr>
          <w:rFonts w:ascii="Roboto Light" w:hAnsi="Roboto Light"/>
          <w:color w:val="000000"/>
          <w:sz w:val="22"/>
          <w:szCs w:val="22"/>
        </w:rPr>
        <w:t>, il Presidente del Consorzio Vini del Trentino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Albino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Zenatti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>, il Presidente di Air S.p.a.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Andrea Girardi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ed il Presidente della Cantina Rotaliana di Mezzolombardo che ospiterà entrambi gli eventi del venerdì e del sabato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Luigi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Roncador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>.</w:t>
      </w:r>
    </w:p>
    <w:p w14:paraId="18EB1D70" w14:textId="77777777" w:rsidR="00676AD3" w:rsidRP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 w:rsidRPr="00676AD3">
        <w:rPr>
          <w:rFonts w:ascii="Roboto Light" w:hAnsi="Roboto Light"/>
          <w:color w:val="000000"/>
          <w:sz w:val="22"/>
          <w:szCs w:val="22"/>
        </w:rPr>
        <w:t>A moderare la giornalista scientifica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Elisabetta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Curzel</w:t>
      </w:r>
      <w:proofErr w:type="spellEnd"/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già presente in alcuni degli appuntamenti svolti lungo il tratto del Torrente Noce il cui corso fu rettificato a metà del XIX secolo ad opera del governo asburgico e portato a confluenza con l'Adige nei pressi dell'abitato di Zambana, facendo quindi attraversare tutta la Piana Rotaliana: ecco perché la Piana Rotaliana come ultimo appuntamento conclusivo di tutto il progetto biennale.</w:t>
      </w:r>
    </w:p>
    <w:p w14:paraId="0ED5126E" w14:textId="4BA7A10E" w:rsidR="00676AD3" w:rsidRPr="00676AD3" w:rsidRDefault="00676AD3" w:rsidP="00676AD3">
      <w:pPr>
        <w:pStyle w:val="NormaleWeb"/>
        <w:rPr>
          <w:rFonts w:ascii="Roboto Light" w:hAnsi="Roboto Light"/>
          <w:b/>
          <w:bCs/>
          <w:color w:val="000000"/>
          <w:sz w:val="22"/>
          <w:szCs w:val="22"/>
        </w:rPr>
      </w:pPr>
      <w:r w:rsidRPr="00676AD3">
        <w:rPr>
          <w:rFonts w:ascii="Roboto Light" w:hAnsi="Roboto Light"/>
          <w:b/>
          <w:bCs/>
          <w:color w:val="000000"/>
          <w:sz w:val="22"/>
          <w:szCs w:val="22"/>
        </w:rPr>
        <w:t>Un Festival che, oltre agli ospiti del 2023 (una stima di 3.000 persone presenti agli eventi di cui talk e spettacoli), è stato partecipato da più di 4000 persone per un totale dunque di circa 7.000 utenti coinvolti nei due anni di attività.</w:t>
      </w:r>
    </w:p>
    <w:p w14:paraId="1F30B70B" w14:textId="32E80B3A" w:rsidR="00676AD3" w:rsidRP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 w:rsidRPr="00676AD3">
        <w:rPr>
          <w:rFonts w:ascii="Roboto Light" w:hAnsi="Roboto Light"/>
          <w:color w:val="000000"/>
          <w:sz w:val="22"/>
          <w:szCs w:val="22"/>
        </w:rPr>
        <w:t xml:space="preserve">Alla tavola rotonda del venerdì seguirà un momento dedicato </w:t>
      </w:r>
      <w:r w:rsidR="00BC4B53" w:rsidRPr="00BC4B53">
        <w:rPr>
          <w:rFonts w:ascii="Roboto Light" w:hAnsi="Roboto Light"/>
          <w:b/>
          <w:bCs/>
          <w:color w:val="000000"/>
          <w:sz w:val="22"/>
          <w:szCs w:val="22"/>
        </w:rPr>
        <w:t>(ore 17.</w:t>
      </w:r>
      <w:r w:rsidR="009C1737">
        <w:rPr>
          <w:rFonts w:ascii="Roboto Light" w:hAnsi="Roboto Light"/>
          <w:b/>
          <w:bCs/>
          <w:color w:val="000000"/>
          <w:sz w:val="22"/>
          <w:szCs w:val="22"/>
        </w:rPr>
        <w:t>0</w:t>
      </w:r>
      <w:r w:rsidR="00BC4B53" w:rsidRPr="00BC4B53">
        <w:rPr>
          <w:rFonts w:ascii="Roboto Light" w:hAnsi="Roboto Light"/>
          <w:b/>
          <w:bCs/>
          <w:color w:val="000000"/>
          <w:sz w:val="22"/>
          <w:szCs w:val="22"/>
        </w:rPr>
        <w:t xml:space="preserve">0) </w:t>
      </w:r>
      <w:r w:rsidRPr="00676AD3">
        <w:rPr>
          <w:rFonts w:ascii="Roboto Light" w:hAnsi="Roboto Light"/>
          <w:color w:val="000000"/>
          <w:sz w:val="22"/>
          <w:szCs w:val="22"/>
        </w:rPr>
        <w:t>allo svago con il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"Quartetto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Euphoria</w:t>
      </w:r>
      <w:proofErr w:type="spellEnd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"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già ospite di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Tu si qui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Vales</w:t>
      </w:r>
      <w:proofErr w:type="spellEnd"/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il programma televisivo italiano di genere talent show, comico, varietà e game show condotto da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Maria De Filippi</w:t>
      </w:r>
      <w:r w:rsidRPr="00676AD3">
        <w:rPr>
          <w:rFonts w:ascii="Roboto Light" w:hAnsi="Roboto Light"/>
          <w:color w:val="000000"/>
          <w:sz w:val="22"/>
          <w:szCs w:val="22"/>
        </w:rPr>
        <w:t>.</w:t>
      </w:r>
    </w:p>
    <w:tbl>
      <w:tblPr>
        <w:tblStyle w:val="Grigliatabella"/>
        <w:tblpPr w:leftFromText="141" w:rightFromText="141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"/>
      </w:tblGrid>
      <w:tr w:rsidR="00676AD3" w:rsidRPr="008311F1" w14:paraId="21DEE075" w14:textId="77777777" w:rsidTr="00991F67">
        <w:trPr>
          <w:cantSplit/>
          <w:trHeight w:val="13256"/>
        </w:trPr>
        <w:tc>
          <w:tcPr>
            <w:tcW w:w="499" w:type="dxa"/>
            <w:textDirection w:val="btLr"/>
          </w:tcPr>
          <w:p w14:paraId="727506F7" w14:textId="77777777" w:rsidR="00676AD3" w:rsidRDefault="00676AD3" w:rsidP="00991F67">
            <w:pPr>
              <w:ind w:left="96" w:right="113" w:firstLine="34"/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</w:pPr>
          </w:p>
          <w:p w14:paraId="0E99159D" w14:textId="77777777" w:rsidR="00676AD3" w:rsidRPr="009145E6" w:rsidRDefault="00676AD3" w:rsidP="00991F67">
            <w:pPr>
              <w:ind w:left="96" w:right="113" w:firstLine="34"/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</w:pPr>
            <w:r w:rsidRPr="009145E6"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CF 92023710228 – 38012 Predaia (TN) – Fraz. Taio – P.zza San Vittore, 3 – Tel. 0463 402898 – </w:t>
            </w:r>
            <w:hyperlink r:id="rId11" w:history="1">
              <w:r w:rsidRPr="009145E6">
                <w:rPr>
                  <w:rFonts w:ascii="Roboto" w:hAnsi="Roboto"/>
                  <w:sz w:val="14"/>
                  <w:szCs w:val="14"/>
                  <w:lang w:eastAsia="it-IT"/>
                </w:rPr>
                <w:t>info@fondazionecrvaldinon.it</w:t>
              </w:r>
            </w:hyperlink>
            <w:r w:rsidRPr="009145E6"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 – </w:t>
            </w:r>
            <w:hyperlink r:id="rId12" w:history="1">
              <w:r w:rsidRPr="009F1F4E">
                <w:rPr>
                  <w:rFonts w:ascii="Roboto" w:hAnsi="Roboto" w:cs="Arial"/>
                  <w:b/>
                  <w:iCs/>
                  <w:noProof/>
                  <w:sz w:val="14"/>
                  <w:szCs w:val="14"/>
                  <w:shd w:val="clear" w:color="auto" w:fill="FFFFFF"/>
                  <w:lang w:eastAsia="it-IT"/>
                </w:rPr>
                <w:t>www.fondazionecrvaldinon.it</w:t>
              </w:r>
            </w:hyperlink>
            <w:r w:rsidRPr="009F1F4E">
              <w:rPr>
                <w:rFonts w:ascii="Roboto" w:hAnsi="Roboto" w:cs="Arial"/>
                <w:b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 </w:t>
            </w:r>
            <w:r w:rsidRPr="009145E6">
              <w:rPr>
                <w:rFonts w:ascii="Roboto" w:hAnsi="Roboto" w:cs="Arial"/>
                <w:bCs/>
                <w:iCs/>
                <w:noProof/>
                <w:sz w:val="14"/>
                <w:szCs w:val="14"/>
                <w:shd w:val="clear" w:color="auto" w:fill="FFFFFF"/>
                <w:lang w:eastAsia="it-IT"/>
              </w:rPr>
              <w:t xml:space="preserve">  </w:t>
            </w:r>
            <w:r w:rsidRPr="009145E6">
              <w:rPr>
                <w:noProof/>
                <w:sz w:val="14"/>
                <w:szCs w:val="14"/>
                <w:lang w:eastAsia="it-IT"/>
              </w:rPr>
              <w:drawing>
                <wp:anchor distT="0" distB="0" distL="144145" distR="144145" simplePos="0" relativeHeight="251665408" behindDoc="0" locked="1" layoutInCell="1" allowOverlap="1" wp14:anchorId="7E55B9B9" wp14:editId="39C2EA84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12700</wp:posOffset>
                  </wp:positionV>
                  <wp:extent cx="179705" cy="1797050"/>
                  <wp:effectExtent l="0" t="0" r="0" b="0"/>
                  <wp:wrapSquare wrapText="bothSides"/>
                  <wp:docPr id="1580302305" name="Immagine 158030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97" b="73119"/>
                          <a:stretch/>
                        </pic:blipFill>
                        <pic:spPr bwMode="auto">
                          <a:xfrm>
                            <a:off x="0" y="0"/>
                            <a:ext cx="179705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F19FE0" w14:textId="77777777" w:rsid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</w:p>
    <w:p w14:paraId="7FE5C32B" w14:textId="77777777" w:rsidR="00676AD3" w:rsidRP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 w:rsidRPr="00676AD3">
        <w:rPr>
          <w:rFonts w:ascii="Roboto Light" w:hAnsi="Roboto Light"/>
          <w:color w:val="000000"/>
          <w:sz w:val="22"/>
          <w:szCs w:val="22"/>
        </w:rPr>
        <w:t>Il</w:t>
      </w:r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Quartetto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Euphoria</w:t>
      </w:r>
      <w:proofErr w:type="spellEnd"/>
      <w:r w:rsidRPr="00676AD3">
        <w:rPr>
          <w:rStyle w:val="apple-converted-space"/>
          <w:rFonts w:ascii="Roboto Light" w:hAnsi="Roboto Light"/>
          <w:color w:val="000000"/>
          <w:sz w:val="22"/>
          <w:szCs w:val="22"/>
        </w:rPr>
        <w:t> </w:t>
      </w:r>
      <w:r w:rsidRPr="00676AD3">
        <w:rPr>
          <w:rFonts w:ascii="Roboto Light" w:hAnsi="Roboto Light"/>
          <w:color w:val="000000"/>
          <w:sz w:val="22"/>
          <w:szCs w:val="22"/>
        </w:rPr>
        <w:t>si esibisce in una cornice che solo inizialmente è quella seriosa dei concerti classici. Nulla, degli inizi misurati, lascia presagire il caos sonoro che scuoterà musiciste e partiture. Bastano pochi minuti e la confusione si sostituisce alla logica. Massimo stupore, quindi, se il quartetto si trasforma sotto i vostri occhi: gli archetti diventano oggetti di scena e gli strumenti rivelano possibilità di utilizzo impensate. E allora, a questo punto, si può ancora dire di assistere a un concerto? Le musiciste sono reali?</w:t>
      </w:r>
      <w:r w:rsidRPr="00676AD3">
        <w:rPr>
          <w:rFonts w:ascii="Roboto Light" w:hAnsi="Roboto Light"/>
          <w:color w:val="000000"/>
          <w:sz w:val="22"/>
          <w:szCs w:val="22"/>
        </w:rPr>
        <w:br/>
        <w:t>È burla? O verità? Noi preferiamo semplicemente pensare che la musica abbia bisogno di essere, oltre che ascoltata, vista e gustata.</w:t>
      </w:r>
    </w:p>
    <w:p w14:paraId="2C7D4BE6" w14:textId="77777777" w:rsidR="00676AD3" w:rsidRDefault="00676AD3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Perchè</w:t>
      </w:r>
      <w:proofErr w:type="spellEnd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 lo spettacolo del The Quartetto </w:t>
      </w:r>
      <w:proofErr w:type="spellStart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>Euphoria</w:t>
      </w:r>
      <w:proofErr w:type="spellEnd"/>
      <w:r w:rsidRPr="00676AD3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 non può essere perso? Sono</w:t>
      </w:r>
      <w:r w:rsidRPr="00676AD3">
        <w:rPr>
          <w:rFonts w:ascii="Roboto Light" w:hAnsi="Roboto Light"/>
          <w:color w:val="000000"/>
          <w:sz w:val="22"/>
          <w:szCs w:val="22"/>
        </w:rPr>
        <w:t xml:space="preserve"> fra le pioniere della musica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comicoclassica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 femminile, sono Marna Fumarola e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Suvi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Valjus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 (violini), Hildegard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Kuen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 (viola) e Michela Munari (violoncello). Il Quartetto nasce nel 1999 dalla fantasia della Banda Osiris di trovarsi affiancati da un quartetto d’archi comico. I loro esilaranti spettacoli teatrali unite alle qualità accademiche di un quartetto d’archi classico chiamano le collaborazioni con artisti di fama internazionale tra cui Max Gazzè, Stefano Bollani,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Skin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, il duo Petra Magoni e Ferruccio Spinetti,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Ron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, L’Orchestra di Piazza Vittorio, Dario Vergassola e Justin Hayward dei Moody Blues. The Quartetto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Euphoria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 riscuote ampi successi di critica e di pubblico e viene invitato come ospite in numerosi eventi nazionali ed internazionali come alla Film Commission del Festival di Cannes 2005, 30° Premio Tenco, le Olimpiadi di Torino 2006 e Festival Musicultura 2011. Spesso ospite di trasmissioni radiofoniche e televisive RAI-Quelli che il calcio, Parla con me con Serena Dandini, Che tempo che fa, Scalo 76, Zelig off di Mediaset e nelle trasmissioni del Comedy Central, The Quartetto </w:t>
      </w:r>
      <w:proofErr w:type="spellStart"/>
      <w:r w:rsidRPr="00676AD3">
        <w:rPr>
          <w:rFonts w:ascii="Roboto Light" w:hAnsi="Roboto Light"/>
          <w:color w:val="000000"/>
          <w:sz w:val="22"/>
          <w:szCs w:val="22"/>
        </w:rPr>
        <w:t>Euphoria</w:t>
      </w:r>
      <w:proofErr w:type="spellEnd"/>
      <w:r w:rsidRPr="00676AD3">
        <w:rPr>
          <w:rFonts w:ascii="Roboto Light" w:hAnsi="Roboto Light"/>
          <w:color w:val="000000"/>
          <w:sz w:val="22"/>
          <w:szCs w:val="22"/>
        </w:rPr>
        <w:t xml:space="preserve"> continua a spingere i limiti della comicità femminile e i confini della musica classica oltre le prassi in modi inaspettati, improbabili e, soprattutto, come vogliono loro.</w:t>
      </w:r>
    </w:p>
    <w:p w14:paraId="4EB05385" w14:textId="5F78AE03" w:rsidR="00967B97" w:rsidRPr="00967B97" w:rsidRDefault="00967B97" w:rsidP="00676AD3">
      <w:pPr>
        <w:pStyle w:val="NormaleWeb"/>
        <w:rPr>
          <w:rFonts w:ascii="Roboto Light" w:hAnsi="Roboto Light"/>
          <w:b/>
          <w:bCs/>
          <w:color w:val="000000"/>
          <w:sz w:val="22"/>
          <w:szCs w:val="22"/>
        </w:rPr>
      </w:pPr>
      <w:r w:rsidRPr="00967B97">
        <w:rPr>
          <w:rFonts w:ascii="Roboto Light" w:hAnsi="Roboto Light"/>
          <w:b/>
          <w:bCs/>
          <w:color w:val="000000"/>
          <w:sz w:val="22"/>
          <w:szCs w:val="22"/>
        </w:rPr>
        <w:t>A seguito dello spettacolo castagnata e vino novello per tutti. Gli eventi sono liberi e gratuiti. Imperativo: partecipare e invitare chi volete!</w:t>
      </w:r>
    </w:p>
    <w:p w14:paraId="5DD589F3" w14:textId="6F3BF31B" w:rsidR="00676AD3" w:rsidRPr="00676AD3" w:rsidRDefault="00981B6A" w:rsidP="00676AD3">
      <w:pPr>
        <w:pStyle w:val="NormaleWeb"/>
        <w:rPr>
          <w:rFonts w:ascii="Roboto Light" w:hAnsi="Roboto Light"/>
          <w:color w:val="000000"/>
          <w:sz w:val="22"/>
          <w:szCs w:val="22"/>
        </w:rPr>
      </w:pPr>
      <w:r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>“</w:t>
      </w:r>
      <w:proofErr w:type="spellStart"/>
      <w:r w:rsidR="00676AD3" w:rsidRP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>ACCAdueO</w:t>
      </w:r>
      <w:proofErr w:type="spellEnd"/>
      <w:r w:rsidR="00676AD3" w:rsidRP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 xml:space="preserve"> salp</w:t>
      </w:r>
      <w:r w:rsid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>erà</w:t>
      </w:r>
      <w:r w:rsidR="00676AD3" w:rsidRP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 xml:space="preserve"> verso nuovi orizzonti a conclusione degli eventi di venerdì 8 e sabato 9 novembre a Mezzolombardo. Nuovi orizzonti e nuove tematiche </w:t>
      </w:r>
      <w:r w:rsid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 xml:space="preserve">“Glocal” </w:t>
      </w:r>
      <w:r w:rsidR="00676AD3" w:rsidRP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>aspettano la Fondazione pronta a trovare nuovi relatori, performer, artisti, giornalisti, divulgatori</w:t>
      </w:r>
      <w:r w:rsid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 xml:space="preserve"> e influencer </w:t>
      </w:r>
      <w:r w:rsidR="00676AD3" w:rsidRP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>per parlare di</w:t>
      </w:r>
      <w:r w:rsidR="00874131" w:rsidRP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 xml:space="preserve"> un’altra tematica ancora top secret</w:t>
      </w:r>
      <w:r w:rsidR="00874131"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 xml:space="preserve"> ma quanto mai attuale, importante, urgente</w:t>
      </w:r>
      <w:r>
        <w:rPr>
          <w:rStyle w:val="Enfasigrassetto"/>
          <w:rFonts w:ascii="Roboto Light" w:hAnsi="Roboto Light"/>
          <w:b w:val="0"/>
          <w:bCs w:val="0"/>
          <w:color w:val="000000"/>
          <w:sz w:val="22"/>
          <w:szCs w:val="22"/>
        </w:rPr>
        <w:t>”</w:t>
      </w:r>
      <w:r w:rsidR="00874131">
        <w:rPr>
          <w:rStyle w:val="Enfasigrassetto"/>
          <w:rFonts w:ascii="Roboto Light" w:hAnsi="Roboto Light"/>
          <w:color w:val="000000"/>
          <w:sz w:val="22"/>
          <w:szCs w:val="22"/>
        </w:rPr>
        <w:t xml:space="preserve"> afferma il Presidente della Fondazione Cassa Rurale Val di Non Dino Magnani.</w:t>
      </w:r>
    </w:p>
    <w:p w14:paraId="65E0FEDB" w14:textId="006A73ED" w:rsidR="005141D0" w:rsidRDefault="00676AD3" w:rsidP="00676AD3">
      <w:pPr>
        <w:pStyle w:val="NormaleWeb"/>
        <w:rPr>
          <w:rStyle w:val="Enfasigrassetto"/>
          <w:rFonts w:ascii="Roboto Light" w:hAnsi="Roboto Light"/>
          <w:color w:val="000000"/>
          <w:sz w:val="22"/>
          <w:szCs w:val="22"/>
        </w:rPr>
      </w:pPr>
      <w:r>
        <w:rPr>
          <w:rStyle w:val="Enfasigrassetto"/>
          <w:rFonts w:ascii="Roboto Light" w:hAnsi="Roboto Light"/>
          <w:color w:val="000000"/>
          <w:sz w:val="22"/>
          <w:szCs w:val="22"/>
        </w:rPr>
        <w:t xml:space="preserve">Anche questo evento, come </w:t>
      </w:r>
      <w:r w:rsidR="005141D0">
        <w:rPr>
          <w:rStyle w:val="Enfasigrassetto"/>
          <w:rFonts w:ascii="Roboto Light" w:hAnsi="Roboto Light"/>
          <w:color w:val="000000"/>
          <w:sz w:val="22"/>
          <w:szCs w:val="22"/>
        </w:rPr>
        <w:t>tutti quelli del calendario biennale, è stato sostenuto a vario titolo da un fondamentale lavoro di cooperazione tra i seguenti partner:</w:t>
      </w:r>
    </w:p>
    <w:p w14:paraId="3C6A6BE4" w14:textId="49901BDD" w:rsidR="00676AD3" w:rsidRPr="007F1BE5" w:rsidRDefault="005141D0" w:rsidP="007F1BE5">
      <w:pPr>
        <w:pStyle w:val="NormaleWeb"/>
        <w:jc w:val="center"/>
        <w:rPr>
          <w:rFonts w:ascii="Roboto Light" w:hAnsi="Roboto Light"/>
          <w:color w:val="000000"/>
          <w:sz w:val="22"/>
          <w:szCs w:val="22"/>
        </w:rPr>
      </w:pPr>
      <w:r>
        <w:rPr>
          <w:rFonts w:ascii="Roboto Light" w:hAnsi="Roboto Light"/>
          <w:noProof/>
          <w:color w:val="000000"/>
          <w:sz w:val="22"/>
          <w:szCs w:val="22"/>
        </w:rPr>
        <w:drawing>
          <wp:inline distT="0" distB="0" distL="0" distR="0" wp14:anchorId="0F8F1806" wp14:editId="59E7AF1C">
            <wp:extent cx="4818774" cy="687571"/>
            <wp:effectExtent l="0" t="0" r="0" b="0"/>
            <wp:docPr id="154101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27" name="Immagine 1541012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21"/>
                    <a:stretch/>
                  </pic:blipFill>
                  <pic:spPr bwMode="auto">
                    <a:xfrm>
                      <a:off x="0" y="0"/>
                      <a:ext cx="4964571" cy="70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 Light" w:hAnsi="Roboto Light"/>
          <w:noProof/>
          <w:color w:val="000000"/>
          <w:sz w:val="22"/>
          <w:szCs w:val="22"/>
        </w:rPr>
        <w:drawing>
          <wp:inline distT="0" distB="0" distL="0" distR="0" wp14:anchorId="01584E0C" wp14:editId="0B038D5C">
            <wp:extent cx="4813201" cy="628380"/>
            <wp:effectExtent l="0" t="0" r="635" b="0"/>
            <wp:docPr id="4915995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27" name="Immagine 1541012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12" b="1781"/>
                    <a:stretch/>
                  </pic:blipFill>
                  <pic:spPr bwMode="auto">
                    <a:xfrm>
                      <a:off x="0" y="0"/>
                      <a:ext cx="4964571" cy="64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84AF" w14:textId="77777777" w:rsidR="00676AD3" w:rsidRPr="00676AD3" w:rsidRDefault="00676AD3" w:rsidP="00676AD3">
      <w:pPr>
        <w:pStyle w:val="NormaleWeb"/>
        <w:rPr>
          <w:rFonts w:ascii="Roboto Light" w:hAnsi="Roboto Light"/>
          <w:color w:val="000000"/>
        </w:rPr>
      </w:pPr>
      <w:r w:rsidRPr="00676AD3">
        <w:rPr>
          <w:rFonts w:ascii="Roboto Light" w:hAnsi="Roboto Light"/>
          <w:color w:val="000000"/>
        </w:rPr>
        <w:lastRenderedPageBreak/>
        <w:t> </w:t>
      </w:r>
    </w:p>
    <w:p w14:paraId="3F0BD67F" w14:textId="61D9B006" w:rsidR="00A6159F" w:rsidRPr="00676AD3" w:rsidRDefault="00A6159F" w:rsidP="009145E6">
      <w:pPr>
        <w:ind w:left="709"/>
        <w:rPr>
          <w:rFonts w:ascii="Roboto Light" w:hAnsi="Roboto Light" w:cs="Arial"/>
          <w:sz w:val="22"/>
          <w:szCs w:val="22"/>
          <w:lang w:eastAsia="it-IT"/>
        </w:rPr>
      </w:pPr>
    </w:p>
    <w:sectPr w:rsidR="00A6159F" w:rsidRPr="00676AD3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404B9" w14:textId="77777777" w:rsidR="00D23124" w:rsidRDefault="00D23124" w:rsidP="0094000F">
      <w:r>
        <w:separator/>
      </w:r>
    </w:p>
  </w:endnote>
  <w:endnote w:type="continuationSeparator" w:id="0">
    <w:p w14:paraId="2C2E4D31" w14:textId="77777777" w:rsidR="00D23124" w:rsidRDefault="00D23124" w:rsidP="0094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ROBOTO LIGHT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E85E9" w14:textId="77777777" w:rsidR="00D23124" w:rsidRDefault="00D23124" w:rsidP="0094000F">
      <w:r>
        <w:separator/>
      </w:r>
    </w:p>
  </w:footnote>
  <w:footnote w:type="continuationSeparator" w:id="0">
    <w:p w14:paraId="3CAC21C1" w14:textId="77777777" w:rsidR="00D23124" w:rsidRDefault="00D23124" w:rsidP="0094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6E01C" w14:textId="1FCC6EF5" w:rsidR="000A4DAF" w:rsidRDefault="00166582">
    <w:pPr>
      <w:pStyle w:val="Intestazione"/>
    </w:pPr>
    <w:r>
      <w:rPr>
        <w:noProof/>
        <w:lang w:eastAsia="it-IT"/>
      </w:rPr>
      <w:drawing>
        <wp:inline distT="0" distB="0" distL="0" distR="0" wp14:anchorId="4E327EBD" wp14:editId="6D27AFBB">
          <wp:extent cx="6120130" cy="579755"/>
          <wp:effectExtent l="0" t="0" r="127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79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DE4170"/>
    <w:multiLevelType w:val="hybridMultilevel"/>
    <w:tmpl w:val="8DAA3CFC"/>
    <w:lvl w:ilvl="0" w:tplc="01183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00892"/>
    <w:multiLevelType w:val="hybridMultilevel"/>
    <w:tmpl w:val="16C6EC4E"/>
    <w:lvl w:ilvl="0" w:tplc="F9164E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A00B9"/>
    <w:multiLevelType w:val="hybridMultilevel"/>
    <w:tmpl w:val="C2BC5962"/>
    <w:lvl w:ilvl="0" w:tplc="0410000F">
      <w:start w:val="1"/>
      <w:numFmt w:val="decimal"/>
      <w:lvlText w:val="%1."/>
      <w:lvlJc w:val="left"/>
      <w:pPr>
        <w:ind w:left="850" w:hanging="360"/>
      </w:pPr>
    </w:lvl>
    <w:lvl w:ilvl="1" w:tplc="04100019" w:tentative="1">
      <w:start w:val="1"/>
      <w:numFmt w:val="lowerLetter"/>
      <w:lvlText w:val="%2."/>
      <w:lvlJc w:val="left"/>
      <w:pPr>
        <w:ind w:left="1570" w:hanging="360"/>
      </w:pPr>
    </w:lvl>
    <w:lvl w:ilvl="2" w:tplc="0410001B" w:tentative="1">
      <w:start w:val="1"/>
      <w:numFmt w:val="lowerRoman"/>
      <w:lvlText w:val="%3."/>
      <w:lvlJc w:val="right"/>
      <w:pPr>
        <w:ind w:left="2290" w:hanging="180"/>
      </w:pPr>
    </w:lvl>
    <w:lvl w:ilvl="3" w:tplc="0410000F" w:tentative="1">
      <w:start w:val="1"/>
      <w:numFmt w:val="decimal"/>
      <w:lvlText w:val="%4."/>
      <w:lvlJc w:val="left"/>
      <w:pPr>
        <w:ind w:left="3010" w:hanging="360"/>
      </w:pPr>
    </w:lvl>
    <w:lvl w:ilvl="4" w:tplc="04100019" w:tentative="1">
      <w:start w:val="1"/>
      <w:numFmt w:val="lowerLetter"/>
      <w:lvlText w:val="%5."/>
      <w:lvlJc w:val="left"/>
      <w:pPr>
        <w:ind w:left="3730" w:hanging="360"/>
      </w:pPr>
    </w:lvl>
    <w:lvl w:ilvl="5" w:tplc="0410001B" w:tentative="1">
      <w:start w:val="1"/>
      <w:numFmt w:val="lowerRoman"/>
      <w:lvlText w:val="%6."/>
      <w:lvlJc w:val="right"/>
      <w:pPr>
        <w:ind w:left="4450" w:hanging="180"/>
      </w:pPr>
    </w:lvl>
    <w:lvl w:ilvl="6" w:tplc="0410000F" w:tentative="1">
      <w:start w:val="1"/>
      <w:numFmt w:val="decimal"/>
      <w:lvlText w:val="%7."/>
      <w:lvlJc w:val="left"/>
      <w:pPr>
        <w:ind w:left="5170" w:hanging="360"/>
      </w:pPr>
    </w:lvl>
    <w:lvl w:ilvl="7" w:tplc="04100019" w:tentative="1">
      <w:start w:val="1"/>
      <w:numFmt w:val="lowerLetter"/>
      <w:lvlText w:val="%8."/>
      <w:lvlJc w:val="left"/>
      <w:pPr>
        <w:ind w:left="5890" w:hanging="360"/>
      </w:pPr>
    </w:lvl>
    <w:lvl w:ilvl="8" w:tplc="0410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3" w15:restartNumberingAfterBreak="0">
    <w:nsid w:val="76724200"/>
    <w:multiLevelType w:val="hybridMultilevel"/>
    <w:tmpl w:val="ED4645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964215">
    <w:abstractNumId w:val="2"/>
  </w:num>
  <w:num w:numId="2" w16cid:durableId="1304773786">
    <w:abstractNumId w:val="0"/>
  </w:num>
  <w:num w:numId="3" w16cid:durableId="1046640572">
    <w:abstractNumId w:val="3"/>
  </w:num>
  <w:num w:numId="4" w16cid:durableId="1939681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00F"/>
    <w:rsid w:val="000A4DAF"/>
    <w:rsid w:val="00157C7C"/>
    <w:rsid w:val="00166582"/>
    <w:rsid w:val="0016663E"/>
    <w:rsid w:val="00167E36"/>
    <w:rsid w:val="00176764"/>
    <w:rsid w:val="001C5D6A"/>
    <w:rsid w:val="001E32A2"/>
    <w:rsid w:val="001E6457"/>
    <w:rsid w:val="0026340C"/>
    <w:rsid w:val="00336325"/>
    <w:rsid w:val="003E3CD0"/>
    <w:rsid w:val="003F55C1"/>
    <w:rsid w:val="004437CD"/>
    <w:rsid w:val="00511AC2"/>
    <w:rsid w:val="005141D0"/>
    <w:rsid w:val="00676AD3"/>
    <w:rsid w:val="0068624A"/>
    <w:rsid w:val="007B0184"/>
    <w:rsid w:val="007F1BE5"/>
    <w:rsid w:val="00812C52"/>
    <w:rsid w:val="00815B2D"/>
    <w:rsid w:val="008311F1"/>
    <w:rsid w:val="00841913"/>
    <w:rsid w:val="00865A06"/>
    <w:rsid w:val="00874131"/>
    <w:rsid w:val="009145E6"/>
    <w:rsid w:val="0094000F"/>
    <w:rsid w:val="0094238F"/>
    <w:rsid w:val="00967B97"/>
    <w:rsid w:val="0097073E"/>
    <w:rsid w:val="00981B6A"/>
    <w:rsid w:val="009C1737"/>
    <w:rsid w:val="009D0309"/>
    <w:rsid w:val="009F1F4E"/>
    <w:rsid w:val="00A4633D"/>
    <w:rsid w:val="00A6159F"/>
    <w:rsid w:val="00A84733"/>
    <w:rsid w:val="00AC1FB6"/>
    <w:rsid w:val="00B2349F"/>
    <w:rsid w:val="00B977AD"/>
    <w:rsid w:val="00BC4B53"/>
    <w:rsid w:val="00C20F4D"/>
    <w:rsid w:val="00C512C7"/>
    <w:rsid w:val="00C64E15"/>
    <w:rsid w:val="00CA0DC6"/>
    <w:rsid w:val="00CA30F9"/>
    <w:rsid w:val="00CB7F2C"/>
    <w:rsid w:val="00D2187C"/>
    <w:rsid w:val="00D23124"/>
    <w:rsid w:val="00ED6B2A"/>
    <w:rsid w:val="00F12218"/>
    <w:rsid w:val="00F310F6"/>
    <w:rsid w:val="00F52D2A"/>
    <w:rsid w:val="00FF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DDD31E"/>
  <w15:chartTrackingRefBased/>
  <w15:docId w15:val="{0B92DFE0-AEBA-A645-B9A2-8643EFDC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00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000F"/>
  </w:style>
  <w:style w:type="paragraph" w:styleId="Pidipagina">
    <w:name w:val="footer"/>
    <w:basedOn w:val="Normale"/>
    <w:link w:val="PidipaginaCarattere"/>
    <w:uiPriority w:val="99"/>
    <w:unhideWhenUsed/>
    <w:rsid w:val="009400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000F"/>
  </w:style>
  <w:style w:type="character" w:styleId="Collegamentoipertestuale">
    <w:name w:val="Hyperlink"/>
    <w:basedOn w:val="Carpredefinitoparagrafo"/>
    <w:uiPriority w:val="99"/>
    <w:unhideWhenUsed/>
    <w:rsid w:val="00166582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970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84733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0A4DAF"/>
    <w:rPr>
      <w:color w:val="605E5C"/>
      <w:shd w:val="clear" w:color="auto" w:fill="E1DFDD"/>
    </w:rPr>
  </w:style>
  <w:style w:type="character" w:customStyle="1" w:styleId="spelle">
    <w:name w:val="spelle"/>
    <w:basedOn w:val="Carpredefinitoparagrafo"/>
    <w:rsid w:val="003F55C1"/>
  </w:style>
  <w:style w:type="paragraph" w:styleId="NormaleWeb">
    <w:name w:val="Normal (Web)"/>
    <w:basedOn w:val="Normale"/>
    <w:uiPriority w:val="99"/>
    <w:semiHidden/>
    <w:unhideWhenUsed/>
    <w:rsid w:val="00676A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676AD3"/>
  </w:style>
  <w:style w:type="character" w:styleId="Enfasigrassetto">
    <w:name w:val="Strong"/>
    <w:basedOn w:val="Carpredefinitoparagrafo"/>
    <w:uiPriority w:val="22"/>
    <w:qFormat/>
    <w:rsid w:val="00676A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3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ondazionecrvaldinon.it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ondazionecrvaldinon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ondazionecrvaldinon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fondazionecrvaldinon.it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DA738-2FE4-462F-8185-A73C5A20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Inama</dc:creator>
  <cp:keywords/>
  <dc:description/>
  <cp:lastModifiedBy>Fondazione Cassa Rurale Val di Non</cp:lastModifiedBy>
  <cp:revision>2</cp:revision>
  <cp:lastPrinted>2023-01-18T09:51:00Z</cp:lastPrinted>
  <dcterms:created xsi:type="dcterms:W3CDTF">2024-10-31T12:22:00Z</dcterms:created>
  <dcterms:modified xsi:type="dcterms:W3CDTF">2024-10-31T12:22:00Z</dcterms:modified>
</cp:coreProperties>
</file>